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458189D" w14:textId="543ACA34" w:rsidR="0032635F" w:rsidRPr="004C5B71" w:rsidRDefault="0032635F" w:rsidP="0032635F">
      <w:pPr>
        <w:rPr>
          <w:b/>
          <w:bCs/>
        </w:rPr>
      </w:pPr>
      <w:r w:rsidRPr="004C5B71">
        <w:rPr>
          <w:b/>
          <w:bCs/>
        </w:rPr>
        <w:t>Figure 9.</w:t>
      </w:r>
      <w:r>
        <w:rPr>
          <w:b/>
          <w:bCs/>
        </w:rPr>
        <w:t xml:space="preserve">7: Painting over </w:t>
      </w:r>
      <w:r w:rsidR="00250523">
        <w:rPr>
          <w:b/>
          <w:bCs/>
        </w:rPr>
        <w:t>c</w:t>
      </w:r>
      <w:r>
        <w:rPr>
          <w:b/>
          <w:bCs/>
        </w:rPr>
        <w:t>ards</w:t>
      </w:r>
    </w:p>
    <w:p w14:paraId="62B4F85A" w14:textId="77777777" w:rsidR="0032635F" w:rsidRDefault="0032635F" w:rsidP="0032635F">
      <w:pPr>
        <w:rPr>
          <w:b/>
          <w:bCs/>
        </w:rPr>
      </w:pPr>
    </w:p>
    <w:p w14:paraId="53A8932C" w14:textId="77777777" w:rsidR="0032635F" w:rsidRDefault="0032635F" w:rsidP="0032635F">
      <w:pPr>
        <w:jc w:val="center"/>
        <w:rPr>
          <w:b/>
          <w:bCs/>
        </w:rPr>
      </w:pPr>
      <w:r w:rsidRPr="0030350B">
        <w:rPr>
          <w:noProof/>
        </w:rPr>
        <w:drawing>
          <wp:inline distT="0" distB="0" distL="0" distR="0" wp14:anchorId="5383F314" wp14:editId="08111D69">
            <wp:extent cx="3573211" cy="4763928"/>
            <wp:effectExtent l="1588" t="0" r="0" b="0"/>
            <wp:docPr id="1127043557" name="Picture 1127043557" descr="A painting of a person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73ECCA51-650E-02AC-5AD0-7DEA3B16E95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7043557" name="Picture 1127043557" descr="A painting of a person&#10;&#10;Description automatically generated">
                      <a:extLst>
                        <a:ext uri="{FF2B5EF4-FFF2-40B4-BE49-F238E27FC236}">
                          <a16:creationId xmlns:a16="http://schemas.microsoft.com/office/drawing/2014/main" id="{73ECCA51-650E-02AC-5AD0-7DEA3B16E95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612320" cy="4816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22F034" w14:textId="77777777" w:rsidR="0032635F" w:rsidRDefault="0032635F" w:rsidP="0032635F">
      <w:pPr>
        <w:jc w:val="center"/>
        <w:rPr>
          <w:b/>
          <w:bCs/>
        </w:rPr>
      </w:pPr>
    </w:p>
    <w:p w14:paraId="2865BFFA" w14:textId="77777777" w:rsidR="0032635F" w:rsidRDefault="0032635F" w:rsidP="0032635F">
      <w:pPr>
        <w:jc w:val="center"/>
        <w:rPr>
          <w:b/>
          <w:bCs/>
        </w:rPr>
      </w:pPr>
    </w:p>
    <w:p w14:paraId="101E64FF" w14:textId="77777777" w:rsidR="00250523" w:rsidRDefault="00250523">
      <w: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00"/>
        <w:gridCol w:w="7716"/>
      </w:tblGrid>
      <w:tr w:rsidR="0032635F" w:rsidRPr="00070DFC" w14:paraId="64E52F27" w14:textId="77777777" w:rsidTr="00250523">
        <w:tc>
          <w:tcPr>
            <w:tcW w:w="1300" w:type="dxa"/>
          </w:tcPr>
          <w:p w14:paraId="482B0EFC" w14:textId="0954AA85" w:rsidR="0032635F" w:rsidRPr="00070DFC" w:rsidRDefault="0032635F" w:rsidP="00A13F71">
            <w:pPr>
              <w:spacing w:line="360" w:lineRule="auto"/>
              <w:jc w:val="center"/>
              <w:rPr>
                <w:i/>
                <w:iCs/>
              </w:rPr>
            </w:pPr>
            <w:proofErr w:type="spellStart"/>
            <w:r w:rsidRPr="00070DFC">
              <w:rPr>
                <w:i/>
                <w:iCs/>
              </w:rPr>
              <w:lastRenderedPageBreak/>
              <w:t>Colour</w:t>
            </w:r>
            <w:proofErr w:type="spellEnd"/>
          </w:p>
        </w:tc>
        <w:tc>
          <w:tcPr>
            <w:tcW w:w="7716" w:type="dxa"/>
          </w:tcPr>
          <w:p w14:paraId="36EAB316" w14:textId="77777777" w:rsidR="0032635F" w:rsidRPr="00070DFC" w:rsidRDefault="0032635F" w:rsidP="00A13F71">
            <w:pPr>
              <w:spacing w:line="360" w:lineRule="auto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Significance</w:t>
            </w:r>
          </w:p>
        </w:tc>
      </w:tr>
      <w:tr w:rsidR="0032635F" w14:paraId="2F7A3A0C" w14:textId="77777777" w:rsidTr="00250523">
        <w:tc>
          <w:tcPr>
            <w:tcW w:w="1300" w:type="dxa"/>
          </w:tcPr>
          <w:p w14:paraId="474ED50B" w14:textId="77777777" w:rsidR="0032635F" w:rsidRDefault="0032635F" w:rsidP="00A13F71">
            <w:pPr>
              <w:spacing w:line="360" w:lineRule="auto"/>
            </w:pPr>
            <w:r>
              <w:t>Black</w:t>
            </w:r>
          </w:p>
        </w:tc>
        <w:tc>
          <w:tcPr>
            <w:tcW w:w="7716" w:type="dxa"/>
          </w:tcPr>
          <w:p w14:paraId="364FD3B9" w14:textId="77777777" w:rsidR="0032635F" w:rsidRDefault="0032635F" w:rsidP="00A13F71">
            <w:pPr>
              <w:spacing w:line="360" w:lineRule="auto"/>
            </w:pPr>
            <w:r>
              <w:t>The darkness and perils associated with me getting a challenge wrong; the potentially damaging elements that might undermine the all-important relationship I have with a client</w:t>
            </w:r>
          </w:p>
        </w:tc>
      </w:tr>
      <w:tr w:rsidR="0032635F" w14:paraId="28CDBDE9" w14:textId="77777777" w:rsidTr="00250523">
        <w:tc>
          <w:tcPr>
            <w:tcW w:w="1300" w:type="dxa"/>
          </w:tcPr>
          <w:p w14:paraId="7F11B007" w14:textId="77777777" w:rsidR="0032635F" w:rsidRDefault="0032635F" w:rsidP="00A13F71">
            <w:pPr>
              <w:spacing w:line="360" w:lineRule="auto"/>
            </w:pPr>
            <w:r>
              <w:t>Red</w:t>
            </w:r>
          </w:p>
        </w:tc>
        <w:tc>
          <w:tcPr>
            <w:tcW w:w="7716" w:type="dxa"/>
          </w:tcPr>
          <w:p w14:paraId="649AFC4B" w14:textId="77777777" w:rsidR="0032635F" w:rsidRDefault="0032635F" w:rsidP="00A13F71">
            <w:pPr>
              <w:spacing w:line="360" w:lineRule="auto"/>
            </w:pPr>
            <w:r>
              <w:t xml:space="preserve">The ways a client might respond emotionally to a challenge that I notice – through their words, facial expressions, </w:t>
            </w:r>
            <w:proofErr w:type="spellStart"/>
            <w:r>
              <w:t>demeanour</w:t>
            </w:r>
            <w:proofErr w:type="spellEnd"/>
            <w:r>
              <w:t xml:space="preserve"> and body language</w:t>
            </w:r>
          </w:p>
        </w:tc>
      </w:tr>
      <w:tr w:rsidR="0032635F" w14:paraId="5974C3B2" w14:textId="77777777" w:rsidTr="00250523">
        <w:tc>
          <w:tcPr>
            <w:tcW w:w="1300" w:type="dxa"/>
          </w:tcPr>
          <w:p w14:paraId="77FB665D" w14:textId="77777777" w:rsidR="0032635F" w:rsidRDefault="0032635F" w:rsidP="00A13F71">
            <w:pPr>
              <w:spacing w:line="360" w:lineRule="auto"/>
            </w:pPr>
            <w:r>
              <w:t xml:space="preserve">Pink </w:t>
            </w:r>
          </w:p>
        </w:tc>
        <w:tc>
          <w:tcPr>
            <w:tcW w:w="7716" w:type="dxa"/>
          </w:tcPr>
          <w:p w14:paraId="0292EC02" w14:textId="77777777" w:rsidR="0032635F" w:rsidRDefault="0032635F" w:rsidP="00A13F71">
            <w:pPr>
              <w:spacing w:line="360" w:lineRule="auto"/>
            </w:pPr>
            <w:r>
              <w:t>The ways a client might respond emotionally to a challenge that it is impossible for me to see – these may be very powerful, and because they are unseen, less amenable to be being managed</w:t>
            </w:r>
          </w:p>
        </w:tc>
      </w:tr>
      <w:tr w:rsidR="0032635F" w14:paraId="249B5531" w14:textId="77777777" w:rsidTr="00250523">
        <w:tc>
          <w:tcPr>
            <w:tcW w:w="1300" w:type="dxa"/>
          </w:tcPr>
          <w:p w14:paraId="6F845BA1" w14:textId="77777777" w:rsidR="0032635F" w:rsidRDefault="0032635F" w:rsidP="00A13F71">
            <w:pPr>
              <w:spacing w:line="360" w:lineRule="auto"/>
            </w:pPr>
            <w:r>
              <w:t xml:space="preserve">Green </w:t>
            </w:r>
          </w:p>
        </w:tc>
        <w:tc>
          <w:tcPr>
            <w:tcW w:w="7716" w:type="dxa"/>
          </w:tcPr>
          <w:p w14:paraId="43BC29C5" w14:textId="77777777" w:rsidR="0032635F" w:rsidRDefault="0032635F" w:rsidP="00A13F71">
            <w:pPr>
              <w:spacing w:line="360" w:lineRule="auto"/>
            </w:pPr>
            <w:r>
              <w:t xml:space="preserve">The creativity of both </w:t>
            </w:r>
            <w:proofErr w:type="gramStart"/>
            <w:r>
              <w:t>myself</w:t>
            </w:r>
            <w:proofErr w:type="gramEnd"/>
            <w:r>
              <w:t xml:space="preserve"> and the client – as a resource for managing challenge</w:t>
            </w:r>
          </w:p>
        </w:tc>
      </w:tr>
      <w:tr w:rsidR="0032635F" w14:paraId="7F24FF1F" w14:textId="77777777" w:rsidTr="00250523">
        <w:tc>
          <w:tcPr>
            <w:tcW w:w="1300" w:type="dxa"/>
          </w:tcPr>
          <w:p w14:paraId="761FFE7B" w14:textId="77777777" w:rsidR="0032635F" w:rsidRDefault="0032635F" w:rsidP="00A13F71">
            <w:pPr>
              <w:spacing w:line="360" w:lineRule="auto"/>
            </w:pPr>
            <w:r>
              <w:t xml:space="preserve">Brown </w:t>
            </w:r>
          </w:p>
        </w:tc>
        <w:tc>
          <w:tcPr>
            <w:tcW w:w="7716" w:type="dxa"/>
          </w:tcPr>
          <w:p w14:paraId="4472B20A" w14:textId="77777777" w:rsidR="0032635F" w:rsidRDefault="0032635F" w:rsidP="00A13F71">
            <w:pPr>
              <w:spacing w:line="360" w:lineRule="auto"/>
            </w:pPr>
            <w:r>
              <w:t>The fertile ground (soil) for a productive relationship</w:t>
            </w:r>
          </w:p>
        </w:tc>
      </w:tr>
      <w:tr w:rsidR="0032635F" w14:paraId="060DA935" w14:textId="77777777" w:rsidTr="00250523">
        <w:tc>
          <w:tcPr>
            <w:tcW w:w="1300" w:type="dxa"/>
          </w:tcPr>
          <w:p w14:paraId="495C5221" w14:textId="77777777" w:rsidR="0032635F" w:rsidRDefault="0032635F" w:rsidP="00A13F71">
            <w:pPr>
              <w:spacing w:line="360" w:lineRule="auto"/>
            </w:pPr>
            <w:r>
              <w:t xml:space="preserve">Silver/grey </w:t>
            </w:r>
          </w:p>
        </w:tc>
        <w:tc>
          <w:tcPr>
            <w:tcW w:w="7716" w:type="dxa"/>
          </w:tcPr>
          <w:p w14:paraId="75C79E37" w14:textId="77777777" w:rsidR="0032635F" w:rsidRDefault="0032635F" w:rsidP="00A13F71">
            <w:pPr>
              <w:spacing w:line="360" w:lineRule="auto"/>
            </w:pPr>
            <w:r>
              <w:t>The silver lining in a challenge i.e. the actual and potential benefits the client gains – plus my purposeful intention to “do good”</w:t>
            </w:r>
          </w:p>
        </w:tc>
      </w:tr>
      <w:tr w:rsidR="0032635F" w14:paraId="006C261C" w14:textId="77777777" w:rsidTr="00250523">
        <w:trPr>
          <w:trHeight w:val="151"/>
        </w:trPr>
        <w:tc>
          <w:tcPr>
            <w:tcW w:w="1300" w:type="dxa"/>
          </w:tcPr>
          <w:p w14:paraId="55210815" w14:textId="77777777" w:rsidR="0032635F" w:rsidRDefault="0032635F" w:rsidP="00A13F71">
            <w:pPr>
              <w:spacing w:line="360" w:lineRule="auto"/>
            </w:pPr>
            <w:r>
              <w:t xml:space="preserve">Yellow </w:t>
            </w:r>
          </w:p>
        </w:tc>
        <w:tc>
          <w:tcPr>
            <w:tcW w:w="7716" w:type="dxa"/>
          </w:tcPr>
          <w:p w14:paraId="6F3FDF73" w14:textId="77777777" w:rsidR="0032635F" w:rsidRDefault="0032635F" w:rsidP="00A13F71">
            <w:pPr>
              <w:spacing w:line="360" w:lineRule="auto"/>
            </w:pPr>
            <w:r>
              <w:t xml:space="preserve">The occasions when I might hold back a challenge (“cowardice”) </w:t>
            </w:r>
            <w:proofErr w:type="gramStart"/>
            <w:r>
              <w:t>in order to</w:t>
            </w:r>
            <w:proofErr w:type="gramEnd"/>
            <w:r>
              <w:t xml:space="preserve"> avoid potential difficulties</w:t>
            </w:r>
          </w:p>
        </w:tc>
      </w:tr>
      <w:tr w:rsidR="0032635F" w14:paraId="3DAE008A" w14:textId="77777777" w:rsidTr="00250523">
        <w:trPr>
          <w:trHeight w:val="151"/>
        </w:trPr>
        <w:tc>
          <w:tcPr>
            <w:tcW w:w="1300" w:type="dxa"/>
          </w:tcPr>
          <w:p w14:paraId="4FFE9FDE" w14:textId="77777777" w:rsidR="0032635F" w:rsidRDefault="0032635F" w:rsidP="00A13F71">
            <w:pPr>
              <w:spacing w:line="360" w:lineRule="auto"/>
            </w:pPr>
            <w:r>
              <w:t xml:space="preserve">Blue </w:t>
            </w:r>
          </w:p>
        </w:tc>
        <w:tc>
          <w:tcPr>
            <w:tcW w:w="7716" w:type="dxa"/>
          </w:tcPr>
          <w:p w14:paraId="7647DB1E" w14:textId="77777777" w:rsidR="0032635F" w:rsidRDefault="0032635F" w:rsidP="00A13F71">
            <w:pPr>
              <w:spacing w:line="360" w:lineRule="auto"/>
            </w:pPr>
            <w:r>
              <w:t xml:space="preserve">The calm, steady holding I bring to a client relationship – a strong element of my approach, which is frequently </w:t>
            </w:r>
            <w:proofErr w:type="gramStart"/>
            <w:r>
              <w:t>reflected back</w:t>
            </w:r>
            <w:proofErr w:type="gramEnd"/>
            <w:r>
              <w:t xml:space="preserve"> to me in feedback from clients; in the image this feels like a foundation underpinning the other elements.</w:t>
            </w:r>
          </w:p>
        </w:tc>
      </w:tr>
    </w:tbl>
    <w:p w14:paraId="57578486" w14:textId="77777777" w:rsidR="0032635F" w:rsidRDefault="0032635F" w:rsidP="0032635F">
      <w:pPr>
        <w:jc w:val="center"/>
        <w:rPr>
          <w:b/>
          <w:bCs/>
        </w:rPr>
      </w:pPr>
    </w:p>
    <w:p w14:paraId="616EC896" w14:textId="77777777" w:rsidR="004D2E14" w:rsidRDefault="004D2E14"/>
    <w:sectPr w:rsidR="004D2E14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5F"/>
    <w:rsid w:val="00250523"/>
    <w:rsid w:val="0032635F"/>
    <w:rsid w:val="004D2E14"/>
    <w:rsid w:val="006A3F7A"/>
    <w:rsid w:val="0085023F"/>
    <w:rsid w:val="00AC1F0A"/>
    <w:rsid w:val="00B54ECA"/>
    <w:rsid w:val="00B954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8298B68"/>
  <w15:chartTrackingRefBased/>
  <w15:docId w15:val="{365CA79F-4297-5F4B-96DA-E8C5DD3088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5F"/>
    <w:rPr>
      <w:kern w:val="0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32635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5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5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kern w:val="2"/>
      <w:sz w:val="28"/>
      <w:szCs w:val="28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5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  <w:kern w:val="2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5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  <w:kern w:val="2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5F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  <w:kern w:val="2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5F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  <w:kern w:val="2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5F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  <w:kern w:val="2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5F"/>
    <w:pPr>
      <w:keepNext/>
      <w:keepLines/>
      <w:outlineLvl w:val="8"/>
    </w:pPr>
    <w:rPr>
      <w:rFonts w:eastAsiaTheme="majorEastAsia" w:cstheme="majorBidi"/>
      <w:color w:val="272727" w:themeColor="text1" w:themeTint="D8"/>
      <w:kern w:val="2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2635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5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5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5F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5F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5F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5F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5F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5F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32635F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32635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5F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32635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32635F"/>
    <w:pPr>
      <w:spacing w:before="160" w:after="160"/>
      <w:jc w:val="center"/>
    </w:pPr>
    <w:rPr>
      <w:i/>
      <w:iCs/>
      <w:color w:val="404040" w:themeColor="text1" w:themeTint="BF"/>
      <w:kern w:val="2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32635F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32635F"/>
    <w:pPr>
      <w:ind w:left="720"/>
      <w:contextualSpacing/>
    </w:pPr>
    <w:rPr>
      <w:kern w:val="2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32635F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5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  <w:kern w:val="2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5F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32635F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aliases w:val="with borders"/>
    <w:basedOn w:val="TableNormal"/>
    <w:uiPriority w:val="39"/>
    <w:rsid w:val="0032635F"/>
    <w:rPr>
      <w:kern w:val="0"/>
      <w:lang w:val="en-US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microsoft.com/office/2007/relationships/hdphoto" Target="media/hdphoto1.wdp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186</Words>
  <Characters>1062</Characters>
  <Application>Microsoft Office Word</Application>
  <DocSecurity>0</DocSecurity>
  <Lines>8</Lines>
  <Paragraphs>2</Paragraphs>
  <ScaleCrop>false</ScaleCrop>
  <Company/>
  <LinksUpToDate>false</LinksUpToDate>
  <CharactersWithSpaces>1246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David Love</dc:creator>
  <cp:keywords/>
  <dc:description/>
  <cp:lastModifiedBy>Martin Fox</cp:lastModifiedBy>
  <cp:revision>2</cp:revision>
  <dcterms:created xsi:type="dcterms:W3CDTF">2024-03-25T12:43:00Z</dcterms:created>
  <dcterms:modified xsi:type="dcterms:W3CDTF">2024-11-06T16:32:00Z</dcterms:modified>
</cp:coreProperties>
</file>